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7A" w:rsidRDefault="00670DDF">
      <w:pPr>
        <w:spacing w:after="682"/>
        <w:ind w:right="2615"/>
        <w:jc w:val="right"/>
      </w:pPr>
      <w:r>
        <w:rPr>
          <w:rFonts w:ascii="Arial" w:eastAsia="Arial" w:hAnsi="Arial" w:cs="Arial"/>
          <w:b/>
          <w:sz w:val="24"/>
        </w:rPr>
        <w:t>Bylaw Committee Minutes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– 10/21/2024</w:t>
      </w:r>
    </w:p>
    <w:p w:rsidR="0092037A" w:rsidRDefault="00670DDF">
      <w:pPr>
        <w:numPr>
          <w:ilvl w:val="0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Open Meeting</w:t>
      </w:r>
    </w:p>
    <w:p w:rsidR="0092037A" w:rsidRDefault="00670DDF">
      <w:pPr>
        <w:numPr>
          <w:ilvl w:val="0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Review of Bylaws</w:t>
      </w:r>
    </w:p>
    <w:p w:rsidR="0092037A" w:rsidRDefault="00670DDF">
      <w:pPr>
        <w:numPr>
          <w:ilvl w:val="1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New bylaw revisions to discuss</w:t>
      </w:r>
    </w:p>
    <w:p w:rsidR="0092037A" w:rsidRDefault="00670DDF">
      <w:pPr>
        <w:numPr>
          <w:ilvl w:val="2"/>
          <w:numId w:val="1"/>
        </w:numPr>
        <w:spacing w:after="46"/>
        <w:ind w:right="3674" w:hanging="180"/>
      </w:pPr>
      <w:r>
        <w:rPr>
          <w:rFonts w:ascii="Arial" w:eastAsia="Arial" w:hAnsi="Arial" w:cs="Arial"/>
          <w:sz w:val="24"/>
        </w:rPr>
        <w:t xml:space="preserve">Section 2 - Amendments </w:t>
      </w:r>
      <w:proofErr w:type="spellStart"/>
      <w:proofErr w:type="gramStart"/>
      <w:r>
        <w:rPr>
          <w:rFonts w:ascii="Arial" w:eastAsia="Arial" w:hAnsi="Arial" w:cs="Arial"/>
          <w:sz w:val="24"/>
        </w:rPr>
        <w:t>ii.Section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2A – New addition iii.</w:t>
      </w:r>
      <w:r>
        <w:rPr>
          <w:rFonts w:ascii="Arial" w:eastAsia="Arial" w:hAnsi="Arial" w:cs="Arial"/>
          <w:sz w:val="24"/>
        </w:rPr>
        <w:tab/>
        <w:t>Section 5 - Voting iv.</w:t>
      </w:r>
      <w:r>
        <w:rPr>
          <w:rFonts w:ascii="Arial" w:eastAsia="Arial" w:hAnsi="Arial" w:cs="Arial"/>
          <w:sz w:val="24"/>
        </w:rPr>
        <w:tab/>
        <w:t>Section 30 – Budget</w:t>
      </w:r>
    </w:p>
    <w:p w:rsidR="0092037A" w:rsidRDefault="00670DDF">
      <w:pPr>
        <w:spacing w:after="46"/>
        <w:ind w:left="1630" w:right="4303" w:hanging="10"/>
      </w:pPr>
      <w:proofErr w:type="spellStart"/>
      <w:r>
        <w:rPr>
          <w:rFonts w:ascii="Arial" w:eastAsia="Arial" w:hAnsi="Arial" w:cs="Arial"/>
          <w:sz w:val="24"/>
        </w:rPr>
        <w:t>v.Section</w:t>
      </w:r>
      <w:proofErr w:type="spellEnd"/>
      <w:r>
        <w:rPr>
          <w:rFonts w:ascii="Arial" w:eastAsia="Arial" w:hAnsi="Arial" w:cs="Arial"/>
          <w:sz w:val="24"/>
        </w:rPr>
        <w:t xml:space="preserve"> 46 - Fishing </w:t>
      </w:r>
    </w:p>
    <w:p w:rsidR="0092037A" w:rsidRDefault="00670DDF">
      <w:pPr>
        <w:numPr>
          <w:ilvl w:val="1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Bylaws to Review</w:t>
      </w:r>
    </w:p>
    <w:p w:rsidR="0092037A" w:rsidRDefault="00670DDF">
      <w:pPr>
        <w:numPr>
          <w:ilvl w:val="2"/>
          <w:numId w:val="1"/>
        </w:numPr>
        <w:spacing w:after="50"/>
        <w:ind w:right="3674" w:hanging="180"/>
      </w:pPr>
      <w:r>
        <w:rPr>
          <w:rFonts w:ascii="Arial" w:eastAsia="Arial" w:hAnsi="Arial" w:cs="Arial"/>
          <w:sz w:val="24"/>
        </w:rPr>
        <w:t>Architectural Guidelines</w:t>
      </w:r>
    </w:p>
    <w:p w:rsidR="0092037A" w:rsidRDefault="00670DDF">
      <w:pPr>
        <w:numPr>
          <w:ilvl w:val="0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Next Meeting?</w:t>
      </w:r>
    </w:p>
    <w:p w:rsidR="0092037A" w:rsidRDefault="00670DDF">
      <w:pPr>
        <w:numPr>
          <w:ilvl w:val="0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Homework</w:t>
      </w:r>
    </w:p>
    <w:p w:rsidR="0092037A" w:rsidRDefault="00670DDF">
      <w:pPr>
        <w:numPr>
          <w:ilvl w:val="0"/>
          <w:numId w:val="1"/>
        </w:numPr>
        <w:spacing w:after="46"/>
        <w:ind w:right="4303" w:hanging="360"/>
      </w:pPr>
      <w:r>
        <w:rPr>
          <w:rFonts w:ascii="Arial" w:eastAsia="Arial" w:hAnsi="Arial" w:cs="Arial"/>
          <w:sz w:val="24"/>
        </w:rPr>
        <w:t>Meeting adjournment</w:t>
      </w:r>
    </w:p>
    <w:sectPr w:rsidR="0092037A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1873"/>
    <w:multiLevelType w:val="hybridMultilevel"/>
    <w:tmpl w:val="6BC85F1E"/>
    <w:lvl w:ilvl="0" w:tplc="77A0CE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23DAA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E354">
      <w:start w:val="1"/>
      <w:numFmt w:val="lowerRoman"/>
      <w:lvlText w:val="%3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812B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419A2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ABC2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2324E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88A1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42D6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7A"/>
    <w:rsid w:val="00670DDF"/>
    <w:rsid w:val="009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12D1"/>
  <w15:docId w15:val="{C202B017-D1BB-4B75-9886-B5396EB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Edelson</dc:creator>
  <cp:keywords/>
  <cp:lastModifiedBy>Heather Edelson</cp:lastModifiedBy>
  <cp:revision>2</cp:revision>
  <dcterms:created xsi:type="dcterms:W3CDTF">2024-10-27T18:50:00Z</dcterms:created>
  <dcterms:modified xsi:type="dcterms:W3CDTF">2024-10-27T18:50:00Z</dcterms:modified>
</cp:coreProperties>
</file>